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14:paraId="49EF30B9" w14:textId="77777777" w:rsidR="003A493C" w:rsidRDefault="003A493C" w:rsidP="003A493C">
      <w:pPr>
        <w:spacing w:after="0" w:line="240" w:lineRule="auto"/>
        <w:rPr>
          <w:rFonts w:eastAsia="Calibri" w:cs="Times New Roman"/>
          <w:b/>
        </w:rPr>
      </w:pPr>
      <w:r>
        <w:rPr>
          <w:rFonts w:eastAsia="Calibri" w:cs="Times New Roman"/>
          <w:b/>
        </w:rPr>
        <w:t>Uitgangspunten Stoer &amp; Eigenwijs 2018</w:t>
      </w:r>
    </w:p>
    <w:p w14:paraId="782D1314" w14:textId="77777777" w:rsidR="003A493C" w:rsidRPr="003A493C" w:rsidRDefault="003A493C" w:rsidP="003A493C">
      <w:pPr>
        <w:spacing w:after="0" w:line="240" w:lineRule="auto"/>
        <w:rPr>
          <w:rFonts w:eastAsia="Calibri" w:cs="Times New Roman"/>
          <w:b/>
        </w:rPr>
      </w:pPr>
    </w:p>
    <w:p w14:paraId="7441D95A"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Bij Stoer &amp; Eigenwijs zijn de volgende aspecten van groot belang. </w:t>
      </w:r>
    </w:p>
    <w:p w14:paraId="1D3C51E6" w14:textId="77777777" w:rsidR="003A493C" w:rsidRPr="003A493C" w:rsidRDefault="003A493C" w:rsidP="003A493C">
      <w:pPr>
        <w:numPr>
          <w:ilvl w:val="0"/>
          <w:numId w:val="3"/>
        </w:numPr>
        <w:spacing w:after="0" w:line="240" w:lineRule="auto"/>
        <w:rPr>
          <w:rFonts w:eastAsia="Calibri" w:cs="Times New Roman"/>
        </w:rPr>
      </w:pPr>
      <w:r w:rsidRPr="003A493C">
        <w:rPr>
          <w:rFonts w:eastAsia="Calibri" w:cs="Times New Roman"/>
        </w:rPr>
        <w:t>Het bieden van emotionele veiligheid</w:t>
      </w:r>
    </w:p>
    <w:p w14:paraId="2E1EB64E" w14:textId="77777777" w:rsidR="003A493C" w:rsidRPr="003A493C" w:rsidRDefault="003A493C" w:rsidP="003A493C">
      <w:pPr>
        <w:numPr>
          <w:ilvl w:val="0"/>
          <w:numId w:val="2"/>
        </w:numPr>
        <w:spacing w:after="0" w:line="240" w:lineRule="auto"/>
        <w:rPr>
          <w:rFonts w:eastAsia="Calibri" w:cs="Times New Roman"/>
        </w:rPr>
      </w:pPr>
      <w:r w:rsidRPr="003A493C">
        <w:rPr>
          <w:rFonts w:eastAsia="Calibri" w:cs="Times New Roman"/>
        </w:rPr>
        <w:t xml:space="preserve">Het observeren van kinderen; kijken en luisteren naar kinderen </w:t>
      </w:r>
    </w:p>
    <w:p w14:paraId="6B448854" w14:textId="77777777" w:rsidR="003A493C" w:rsidRPr="003A493C" w:rsidRDefault="003A493C" w:rsidP="003A493C">
      <w:pPr>
        <w:numPr>
          <w:ilvl w:val="0"/>
          <w:numId w:val="2"/>
        </w:numPr>
        <w:spacing w:after="0" w:line="240" w:lineRule="auto"/>
        <w:rPr>
          <w:rFonts w:eastAsia="Calibri" w:cs="Times New Roman"/>
        </w:rPr>
      </w:pPr>
      <w:r w:rsidRPr="003A493C">
        <w:rPr>
          <w:rFonts w:eastAsia="Calibri" w:cs="Times New Roman"/>
        </w:rPr>
        <w:t>Het stimuleren van het spelen in de natuur</w:t>
      </w:r>
    </w:p>
    <w:p w14:paraId="3F2EEEFC" w14:textId="77777777" w:rsidR="003A493C" w:rsidRPr="003A493C" w:rsidRDefault="003A493C" w:rsidP="003A493C">
      <w:pPr>
        <w:numPr>
          <w:ilvl w:val="0"/>
          <w:numId w:val="2"/>
        </w:numPr>
        <w:spacing w:after="0" w:line="240" w:lineRule="auto"/>
        <w:rPr>
          <w:rFonts w:eastAsia="Calibri" w:cs="Times New Roman"/>
        </w:rPr>
      </w:pPr>
      <w:r w:rsidRPr="003A493C">
        <w:rPr>
          <w:rFonts w:eastAsia="Calibri" w:cs="Times New Roman"/>
        </w:rPr>
        <w:t>Het stimuleren van de ontwikkeling van het kind; persoonlijk en in relatie tot anderen.</w:t>
      </w:r>
    </w:p>
    <w:p w14:paraId="069305C1" w14:textId="77777777" w:rsidR="003A493C" w:rsidRPr="003A493C" w:rsidRDefault="003A493C" w:rsidP="003A493C">
      <w:pPr>
        <w:numPr>
          <w:ilvl w:val="0"/>
          <w:numId w:val="2"/>
        </w:numPr>
        <w:spacing w:after="0" w:line="240" w:lineRule="auto"/>
        <w:rPr>
          <w:rFonts w:eastAsia="Calibri" w:cs="Times New Roman"/>
        </w:rPr>
      </w:pPr>
      <w:r w:rsidRPr="003A493C">
        <w:rPr>
          <w:rFonts w:eastAsia="Calibri" w:cs="Times New Roman"/>
        </w:rPr>
        <w:t xml:space="preserve">Het overdragen van waarden en normen. </w:t>
      </w:r>
    </w:p>
    <w:p w14:paraId="5150662C" w14:textId="77777777" w:rsidR="003A493C" w:rsidRPr="003A493C" w:rsidRDefault="003A493C" w:rsidP="003A493C">
      <w:pPr>
        <w:spacing w:after="0" w:line="240" w:lineRule="auto"/>
        <w:ind w:left="720"/>
        <w:rPr>
          <w:rFonts w:eastAsia="Calibri" w:cs="Times New Roman"/>
        </w:rPr>
      </w:pPr>
    </w:p>
    <w:p w14:paraId="146C9482" w14:textId="77777777" w:rsidR="003A493C" w:rsidRPr="003A493C" w:rsidRDefault="003A493C" w:rsidP="003A493C">
      <w:pPr>
        <w:numPr>
          <w:ilvl w:val="0"/>
          <w:numId w:val="1"/>
        </w:numPr>
        <w:spacing w:after="0" w:line="240" w:lineRule="auto"/>
        <w:rPr>
          <w:rFonts w:eastAsia="Calibri" w:cs="Times New Roman"/>
          <w:b/>
          <w:bCs/>
          <w:i/>
          <w:iCs/>
        </w:rPr>
      </w:pPr>
      <w:r w:rsidRPr="003A493C">
        <w:rPr>
          <w:rFonts w:eastAsia="Calibri" w:cs="Times New Roman"/>
          <w:b/>
          <w:bCs/>
          <w:i/>
          <w:iCs/>
        </w:rPr>
        <w:t>1. Emotionele veiligheid</w:t>
      </w:r>
    </w:p>
    <w:p w14:paraId="2489EFA2" w14:textId="77777777" w:rsidR="003A493C" w:rsidRPr="003A493C" w:rsidRDefault="003A493C" w:rsidP="003A493C">
      <w:pPr>
        <w:spacing w:after="0" w:line="240" w:lineRule="auto"/>
        <w:rPr>
          <w:rFonts w:eastAsia="Calibri" w:cs="Times New Roman"/>
        </w:rPr>
      </w:pPr>
      <w:r w:rsidRPr="003A493C">
        <w:rPr>
          <w:rFonts w:eastAsia="Calibri" w:cs="Times New Roman"/>
        </w:rPr>
        <w:t>Een kind kan zich pas optimaal ontwikkelen wanneer het zich veilig en geborgen voelt in een vertrouwde omgeving. Wij streven er heel bewust naar om kinderen op onze kinderopvang zich veilig te laten voelen. Dit doen we door:</w:t>
      </w:r>
    </w:p>
    <w:p w14:paraId="5ABADA5D" w14:textId="77777777" w:rsidR="003A493C" w:rsidRPr="003A493C" w:rsidRDefault="003A493C" w:rsidP="003A493C">
      <w:pPr>
        <w:spacing w:after="0" w:line="240" w:lineRule="auto"/>
        <w:rPr>
          <w:rFonts w:eastAsia="Calibri" w:cs="Times New Roman"/>
        </w:rPr>
      </w:pPr>
    </w:p>
    <w:p w14:paraId="4D580AAF" w14:textId="77777777" w:rsidR="003A493C" w:rsidRPr="003A493C" w:rsidRDefault="003A493C" w:rsidP="003A493C">
      <w:pPr>
        <w:spacing w:after="0" w:line="240" w:lineRule="auto"/>
        <w:rPr>
          <w:rFonts w:eastAsia="Calibri" w:cs="Times New Roman"/>
          <w:b/>
          <w:i/>
        </w:rPr>
      </w:pPr>
      <w:r w:rsidRPr="003A493C">
        <w:rPr>
          <w:rFonts w:eastAsia="Calibri" w:cs="Times New Roman"/>
          <w:b/>
          <w:i/>
        </w:rPr>
        <w:t>De inrichting van de kinderopvang.</w:t>
      </w:r>
    </w:p>
    <w:p w14:paraId="459EC0CD"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Wij proberen een warme, veilige situatie te creëren, waarin het kind zich thuis voelt. We hebben de groepsruimten op een gezellige, overzichtelijke manier ingericht. De materialen die wij gekozen hebben, geven een warme en natuurlijke uitstraling. Op deze manier geven we binnen en buiten dezelfde sfeer. </w:t>
      </w:r>
    </w:p>
    <w:p w14:paraId="76576185" w14:textId="77777777" w:rsidR="003A493C" w:rsidRPr="003A493C" w:rsidRDefault="003A493C" w:rsidP="003A493C">
      <w:pPr>
        <w:spacing w:after="0" w:line="240" w:lineRule="auto"/>
        <w:rPr>
          <w:rFonts w:eastAsia="Calibri" w:cs="Times New Roman"/>
        </w:rPr>
      </w:pPr>
    </w:p>
    <w:p w14:paraId="11451E7C" w14:textId="77777777" w:rsidR="003A493C" w:rsidRPr="003A493C" w:rsidRDefault="003A493C" w:rsidP="003A493C">
      <w:pPr>
        <w:spacing w:after="0" w:line="240" w:lineRule="auto"/>
        <w:rPr>
          <w:rFonts w:eastAsia="Calibri" w:cs="Times New Roman"/>
          <w:b/>
          <w:bCs/>
          <w:i/>
          <w:iCs/>
        </w:rPr>
      </w:pPr>
      <w:r w:rsidRPr="003A493C">
        <w:rPr>
          <w:rFonts w:eastAsia="Calibri" w:cs="Times New Roman"/>
          <w:b/>
          <w:bCs/>
          <w:i/>
          <w:iCs/>
        </w:rPr>
        <w:t>Een vertrouwensband tussen leidster en kind</w:t>
      </w:r>
    </w:p>
    <w:p w14:paraId="23AF3591"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De emotionele band tussen ouders en kinderen is hecht en levenslang, deze ontstaat in de dagelijkse omgang met elkaar. De band tussen leidsters en kinderen ontstaat niet vanzelf; daar moet bewust aan gewerkt worden. In de allereerste periode dat een kind bij ons komt, nemen we de tijd om het kind en de ouders te laten wennen aan ons en aan de manier van werken in de kinderopvang. Op deze manier bouwen we aan de vertrouwensband met het kind en de ouder. </w:t>
      </w:r>
    </w:p>
    <w:p w14:paraId="13A6D033" w14:textId="77777777" w:rsidR="003A493C" w:rsidRPr="003A493C" w:rsidRDefault="003A493C" w:rsidP="003A493C">
      <w:pPr>
        <w:spacing w:after="0" w:line="240" w:lineRule="auto"/>
        <w:rPr>
          <w:rFonts w:eastAsia="Calibri" w:cs="Times New Roman"/>
        </w:rPr>
      </w:pPr>
    </w:p>
    <w:p w14:paraId="018DE3D0"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Voorop staat dat het kind zich veilig en vertrouwd voelt bij ons op de kinderopvang. Een goede gehechtheid is een belangrijke basis voor het kind om op te groeien tot een zelfstandig en evenwichtig persoon. Wanneer een kind dit in de eerste levensjaren niet krijgt, zal het later moeite hebben om hechte relaties aan te gaan. </w:t>
      </w:r>
    </w:p>
    <w:p w14:paraId="3B694747" w14:textId="77777777" w:rsidR="003A493C" w:rsidRPr="003A493C" w:rsidRDefault="003A493C" w:rsidP="003A493C">
      <w:pPr>
        <w:spacing w:after="0" w:line="240" w:lineRule="auto"/>
        <w:rPr>
          <w:rFonts w:eastAsia="Calibri" w:cs="Times New Roman"/>
        </w:rPr>
      </w:pPr>
    </w:p>
    <w:p w14:paraId="50E048C8" w14:textId="77777777" w:rsidR="003A493C" w:rsidRDefault="003A493C" w:rsidP="003A493C">
      <w:pPr>
        <w:spacing w:after="0" w:line="240" w:lineRule="auto"/>
        <w:rPr>
          <w:rFonts w:eastAsia="Calibri" w:cs="Times New Roman"/>
        </w:rPr>
      </w:pPr>
      <w:r>
        <w:rPr>
          <w:rFonts w:eastAsia="Calibri" w:cs="Times New Roman"/>
          <w:noProof/>
          <w:lang w:eastAsia="nl-NL"/>
        </w:rPr>
        <w:drawing>
          <wp:inline distT="0" distB="0" distL="0" distR="0" wp14:anchorId="31C2C86F" wp14:editId="18902644">
            <wp:extent cx="5760720" cy="264858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ndelen-kindje-770x354.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648585"/>
                    </a:xfrm>
                    <a:prstGeom prst="rect">
                      <a:avLst/>
                    </a:prstGeom>
                  </pic:spPr>
                </pic:pic>
              </a:graphicData>
            </a:graphic>
          </wp:inline>
        </w:drawing>
      </w:r>
    </w:p>
    <w:p w14:paraId="47550BBB" w14:textId="77777777" w:rsidR="003A493C" w:rsidRPr="003A493C" w:rsidRDefault="003A493C" w:rsidP="003A493C">
      <w:pPr>
        <w:spacing w:after="0" w:line="240" w:lineRule="auto"/>
        <w:rPr>
          <w:rFonts w:eastAsia="Calibri" w:cs="Times New Roman"/>
        </w:rPr>
      </w:pPr>
    </w:p>
    <w:p w14:paraId="24AFCE11" w14:textId="77777777" w:rsidR="003A493C" w:rsidRPr="003A493C" w:rsidRDefault="003A493C" w:rsidP="003A493C">
      <w:pPr>
        <w:spacing w:after="0" w:line="240" w:lineRule="auto"/>
        <w:rPr>
          <w:rFonts w:eastAsia="Calibri" w:cs="Times New Roman"/>
          <w:b/>
          <w:bCs/>
          <w:i/>
          <w:iCs/>
        </w:rPr>
      </w:pPr>
      <w:r w:rsidRPr="003A493C">
        <w:rPr>
          <w:rFonts w:eastAsia="Calibri" w:cs="Times New Roman"/>
          <w:b/>
          <w:bCs/>
          <w:i/>
          <w:iCs/>
        </w:rPr>
        <w:lastRenderedPageBreak/>
        <w:t>Een liefde- en respectvolle behandeling</w:t>
      </w:r>
    </w:p>
    <w:p w14:paraId="07812072"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Om het kind zich vertrouwd en veilig te laten voelen is het van groot belang dat het kind met liefde en respect wordt behandeld. Dit is ook van cruciaal belang voor de ontwikkeling van het kind. Elk kind heeft zijn eigen liefdestaal, daarom moeten wij als leidsters verschillende liefdestalen kunnen spreken. </w:t>
      </w:r>
    </w:p>
    <w:p w14:paraId="7FC666B7" w14:textId="77777777" w:rsidR="003A493C" w:rsidRPr="003A493C" w:rsidRDefault="003A493C" w:rsidP="003A493C">
      <w:pPr>
        <w:spacing w:after="0" w:line="240" w:lineRule="auto"/>
        <w:rPr>
          <w:rFonts w:eastAsia="Calibri" w:cs="Times New Roman"/>
        </w:rPr>
      </w:pPr>
      <w:r w:rsidRPr="003A493C">
        <w:rPr>
          <w:rFonts w:eastAsia="Calibri" w:cs="Times New Roman"/>
        </w:rPr>
        <w:t>Er zijn vijf verschillende liefdestalen; hieronder in het kort beschreven:</w:t>
      </w:r>
    </w:p>
    <w:p w14:paraId="795F683F" w14:textId="77777777" w:rsidR="003A493C" w:rsidRPr="003A493C" w:rsidRDefault="003A493C" w:rsidP="003A493C">
      <w:pPr>
        <w:spacing w:after="0" w:line="240" w:lineRule="auto"/>
        <w:rPr>
          <w:rFonts w:eastAsia="Calibri" w:cs="Times New Roman"/>
        </w:rPr>
      </w:pPr>
    </w:p>
    <w:p w14:paraId="5C2F3D22" w14:textId="77777777" w:rsidR="003A493C" w:rsidRPr="003A493C" w:rsidRDefault="003A493C" w:rsidP="003A493C">
      <w:pPr>
        <w:spacing w:after="0" w:line="240" w:lineRule="auto"/>
        <w:rPr>
          <w:rFonts w:eastAsia="Calibri" w:cs="Times New Roman"/>
          <w:bCs/>
          <w:i/>
        </w:rPr>
      </w:pPr>
      <w:r w:rsidRPr="003A493C">
        <w:rPr>
          <w:rFonts w:eastAsia="Calibri" w:cs="Times New Roman"/>
          <w:b/>
          <w:bCs/>
        </w:rPr>
        <w:t xml:space="preserve">- </w:t>
      </w:r>
      <w:r w:rsidRPr="003A493C">
        <w:rPr>
          <w:rFonts w:eastAsia="Calibri" w:cs="Times New Roman"/>
          <w:bCs/>
          <w:i/>
        </w:rPr>
        <w:t>Tijd en aandacht</w:t>
      </w:r>
    </w:p>
    <w:p w14:paraId="1B49321F"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Naast de gezamenlijke activiteiten op de groep, wordt er speciaal tijd gemaakt en aandacht gegeven aan het kind persoonlijk. Denk aan een gesprekje over waar het kind mee bezig is, over thuis, aandacht voor iets wat het kind gemaakt heeft of voor zijn spel. Ook het verschoonmoment is een mooie gelegenheid om heel bewust tijd en aandacht aan het kind te geven. Door het kind tijd en aandacht te geven ervaart het kind liefde en waardering. </w:t>
      </w:r>
    </w:p>
    <w:p w14:paraId="621490E6" w14:textId="77777777" w:rsidR="003A493C" w:rsidRPr="003A493C" w:rsidRDefault="003A493C" w:rsidP="003A493C">
      <w:pPr>
        <w:spacing w:after="0" w:line="240" w:lineRule="auto"/>
        <w:rPr>
          <w:rFonts w:eastAsia="Calibri" w:cs="Times New Roman"/>
          <w:i/>
          <w:iCs/>
        </w:rPr>
      </w:pPr>
      <w:r w:rsidRPr="003A493C">
        <w:rPr>
          <w:rFonts w:eastAsia="Calibri" w:cs="Times New Roman"/>
          <w:i/>
          <w:iCs/>
        </w:rPr>
        <w:t xml:space="preserve">- Positieve woorden </w:t>
      </w:r>
    </w:p>
    <w:p w14:paraId="4A07A5E4"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Door het kind positieve woorden te geven geef je blijk van liefde en waardering. Complimenten kunnen, mits op een juiste wijze, nooit teveel gegeven worden! </w:t>
      </w:r>
    </w:p>
    <w:p w14:paraId="2273E99B" w14:textId="77777777" w:rsidR="003A493C" w:rsidRPr="003A493C" w:rsidRDefault="003A493C" w:rsidP="003A493C">
      <w:pPr>
        <w:spacing w:after="0" w:line="240" w:lineRule="auto"/>
        <w:rPr>
          <w:rFonts w:eastAsia="Calibri" w:cs="Times New Roman"/>
          <w:i/>
          <w:iCs/>
        </w:rPr>
      </w:pPr>
      <w:r w:rsidRPr="003A493C">
        <w:rPr>
          <w:rFonts w:eastAsia="Calibri" w:cs="Times New Roman"/>
          <w:i/>
          <w:iCs/>
        </w:rPr>
        <w:t>- Cadeautjes</w:t>
      </w:r>
    </w:p>
    <w:p w14:paraId="53D5A79D"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Ook het geven van cadeautjes is een manier waarop kinderen ervaren dat we van hen houden. Bij “de Bosuil” geven we cadeautjes als kinderen jarig zijn, afscheid nemen of bij speciale gelegenheden. Bijvoorbeeld met kerstfeest krijgen de kinderen een cadeautje. </w:t>
      </w:r>
    </w:p>
    <w:p w14:paraId="468C16BD" w14:textId="77777777" w:rsidR="003A493C" w:rsidRPr="003A493C" w:rsidRDefault="003A493C" w:rsidP="003A493C">
      <w:pPr>
        <w:spacing w:after="0" w:line="240" w:lineRule="auto"/>
        <w:rPr>
          <w:rFonts w:eastAsia="Calibri" w:cs="Times New Roman"/>
          <w:i/>
          <w:iCs/>
        </w:rPr>
      </w:pPr>
      <w:r w:rsidRPr="003A493C">
        <w:rPr>
          <w:rFonts w:eastAsia="Calibri" w:cs="Times New Roman"/>
          <w:i/>
          <w:iCs/>
        </w:rPr>
        <w:t>- Lichamelijke aanraking</w:t>
      </w:r>
    </w:p>
    <w:p w14:paraId="07512F4C"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Lichamelijke aanraking is een belangrijke liefdestaal, dat vooral in de eerste levensjaren onmisbaar is. Denk aan een knuffel of een aai over de bol. Het is hierbij van belang te letten op de lichaamstaal van het kind: wat heeft hij nodig. </w:t>
      </w:r>
    </w:p>
    <w:p w14:paraId="509039E5" w14:textId="77777777" w:rsidR="003A493C" w:rsidRPr="003A493C" w:rsidRDefault="003A493C" w:rsidP="003A493C">
      <w:pPr>
        <w:spacing w:after="0" w:line="240" w:lineRule="auto"/>
        <w:rPr>
          <w:rFonts w:eastAsia="Calibri" w:cs="Times New Roman"/>
          <w:i/>
          <w:iCs/>
        </w:rPr>
      </w:pPr>
      <w:r w:rsidRPr="003A493C">
        <w:rPr>
          <w:rFonts w:eastAsia="Calibri" w:cs="Times New Roman"/>
          <w:i/>
          <w:iCs/>
        </w:rPr>
        <w:t xml:space="preserve">- Behulpzaamheid </w:t>
      </w:r>
    </w:p>
    <w:p w14:paraId="4809E460"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Een kind helpen dat hulp nodig heeft is een belangrijk onderdeel van een veilig emotioneel klimaat. De kinderen moeten weten dat wij hen niet alleen laten: als iets niet lukt dan zijn wij als opvoeders er om hem te helpen. </w:t>
      </w:r>
    </w:p>
    <w:p w14:paraId="3E8B1D14" w14:textId="77777777" w:rsidR="003A493C" w:rsidRPr="003A493C" w:rsidRDefault="003A493C" w:rsidP="003A493C">
      <w:pPr>
        <w:spacing w:after="0" w:line="240" w:lineRule="auto"/>
        <w:rPr>
          <w:rFonts w:eastAsia="Calibri" w:cs="Times New Roman"/>
        </w:rPr>
      </w:pPr>
    </w:p>
    <w:p w14:paraId="79E758CF"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Bij Stoer &amp; Eigenwijs streven we ernaar om de kinderen op deze verschillende positieve wijzen te benaderen. Door goed te luisteren en te kijken naar het kind proberen we te ontdekken welke benadering elk kind het meest nodig heeft. Zo willen we elk kind een veilig en geborgen gevoel geven. </w:t>
      </w:r>
    </w:p>
    <w:p w14:paraId="3B470784" w14:textId="77777777" w:rsidR="003A493C" w:rsidRPr="003A493C" w:rsidRDefault="003A493C" w:rsidP="003A493C">
      <w:pPr>
        <w:spacing w:after="0" w:line="240" w:lineRule="auto"/>
        <w:rPr>
          <w:rFonts w:eastAsia="Calibri" w:cs="Times New Roman"/>
        </w:rPr>
      </w:pPr>
    </w:p>
    <w:p w14:paraId="2EF838C8" w14:textId="77777777" w:rsidR="003A493C" w:rsidRPr="003A493C" w:rsidRDefault="003A493C" w:rsidP="003A493C">
      <w:pPr>
        <w:spacing w:after="0" w:line="240" w:lineRule="auto"/>
        <w:rPr>
          <w:rFonts w:eastAsia="Calibri" w:cs="Times New Roman"/>
          <w:b/>
          <w:i/>
        </w:rPr>
      </w:pPr>
      <w:r w:rsidRPr="003A493C">
        <w:rPr>
          <w:rFonts w:eastAsia="Calibri" w:cs="Times New Roman"/>
          <w:b/>
          <w:i/>
        </w:rPr>
        <w:t>2. Kijken en luisteren naar kinderen</w:t>
      </w:r>
    </w:p>
    <w:p w14:paraId="03A724BB"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Wil een kind zich bij ons prettig voelen en zich kunnen ontwikkelen, dan moeten we zijn behoeften kennen en hierop inspelen. Om dit maatwerk te kunnen realiseren, moeten we het kind goed begrijpen. We kijken en luisteren goed naar kinderen. We proberen te begrijpen wat kinderen ons niet alleen letterlijk, maar ook figuurlijk ‘vertellen ’. Dit doen we eigenlijk de hele dag door. Het is de basis van ons pedagogisch aanbod: ons pedagogisch handelen, de inrichting van de ruimte, de materialen, de opzet van de activiteiten, structuur, ritme en verzorging. Dit geldt zowel richting individuele kinderen als de groep als geheel. Met behulp van ons </w:t>
      </w:r>
      <w:proofErr w:type="spellStart"/>
      <w:r w:rsidRPr="003A493C">
        <w:rPr>
          <w:rFonts w:eastAsia="Calibri" w:cs="Times New Roman"/>
        </w:rPr>
        <w:t>kindvolgsysteem</w:t>
      </w:r>
      <w:proofErr w:type="spellEnd"/>
      <w:r w:rsidRPr="003A493C">
        <w:rPr>
          <w:rFonts w:eastAsia="Calibri" w:cs="Times New Roman"/>
        </w:rPr>
        <w:t xml:space="preserve"> houden we het welbevinden en ontwikkeling van kinderen structureel in de gaten.</w:t>
      </w:r>
    </w:p>
    <w:p w14:paraId="3E38C5C4" w14:textId="77777777" w:rsidR="003A493C" w:rsidRPr="003A493C" w:rsidRDefault="003A493C" w:rsidP="003A493C">
      <w:pPr>
        <w:spacing w:after="0" w:line="240" w:lineRule="auto"/>
        <w:rPr>
          <w:rFonts w:eastAsia="Calibri" w:cs="Times New Roman"/>
        </w:rPr>
      </w:pPr>
    </w:p>
    <w:p w14:paraId="2307D402" w14:textId="77777777" w:rsidR="003A493C" w:rsidRPr="003A493C" w:rsidRDefault="003A493C" w:rsidP="003A493C">
      <w:pPr>
        <w:spacing w:after="0" w:line="240" w:lineRule="auto"/>
        <w:rPr>
          <w:rFonts w:eastAsia="Calibri" w:cs="Times New Roman"/>
          <w:b/>
          <w:i/>
        </w:rPr>
      </w:pPr>
    </w:p>
    <w:p w14:paraId="7E5D2877" w14:textId="77777777" w:rsidR="003A493C" w:rsidRPr="003A493C" w:rsidRDefault="003A493C" w:rsidP="003A493C">
      <w:pPr>
        <w:spacing w:after="0" w:line="240" w:lineRule="auto"/>
        <w:rPr>
          <w:rFonts w:eastAsia="Calibri" w:cs="Times New Roman"/>
          <w:b/>
          <w:i/>
        </w:rPr>
      </w:pPr>
      <w:r w:rsidRPr="003A493C">
        <w:rPr>
          <w:rFonts w:eastAsia="Calibri" w:cs="Times New Roman"/>
          <w:b/>
          <w:i/>
        </w:rPr>
        <w:t>3. Spelen in de natuur</w:t>
      </w:r>
    </w:p>
    <w:p w14:paraId="56E651F8" w14:textId="77777777" w:rsidR="003A493C" w:rsidRPr="003A493C" w:rsidRDefault="003A493C" w:rsidP="003A493C">
      <w:pPr>
        <w:spacing w:after="0" w:line="240" w:lineRule="auto"/>
        <w:rPr>
          <w:rFonts w:eastAsia="Calibri" w:cs="Times New Roman"/>
        </w:rPr>
      </w:pPr>
      <w:r w:rsidRPr="003A493C">
        <w:rPr>
          <w:rFonts w:eastAsia="Calibri" w:cs="Times New Roman"/>
        </w:rPr>
        <w:lastRenderedPageBreak/>
        <w:t>Spelen is voor kinderen een manier om het leven te onderzoeken en contact te maken met de mensen om hen heen. Buiten vinden kinderen de wereld die ‘echt’ en steeds anders is. Het weer, de materialen, de omstandigheden zijn elke dag weer een verrassing. Dit nodigt uit tot creativiteit, tot inspelen op onverwachte situaties, tot nieuwsgierigheid naar het onbekende, het bedenken van nieuwe spelvormen, nieuwe woorden, nieuwe bewegingen. Al spelend komen ze hindernissen tegen die ze, door veel te proberen en te oefenen, leren overwinnen. Zo verleggen kinderen hun grenzen en ontwikkelen ze zich op alle mogelijke manieren; fysiek, maar ook cognitief, sociaal en emotioneel. Constructiespel en fantasiespel lijken het meest bij te dragen aan de cognitieve ontwikkeling van kinderen. Door constructiespel zoals het bouwen van hutten, leren kinderen in welke volgorde te handelen, welke materialen het beste zijn en waar ze te vinden zijn. Doordat kinderen ervaren dat ze zelf succesvol dingen kunnen maken en problemen oplossen, ontwikkelen ze een gevoel van zelfvertrouwen en eigenwaarde. Fantasiespel bevordert de creativiteit en hogere cognitieve vaardigheden, zoals het vermogen tot abstract denken.</w:t>
      </w:r>
    </w:p>
    <w:p w14:paraId="5CE370EE" w14:textId="77777777" w:rsidR="003A493C" w:rsidRPr="003A493C" w:rsidRDefault="003A493C" w:rsidP="003A493C">
      <w:pPr>
        <w:spacing w:after="0" w:line="240" w:lineRule="auto"/>
        <w:rPr>
          <w:rFonts w:eastAsia="Calibri" w:cs="Times New Roman"/>
        </w:rPr>
      </w:pPr>
    </w:p>
    <w:p w14:paraId="1C705280" w14:textId="77777777" w:rsidR="003A493C" w:rsidRPr="003A493C" w:rsidRDefault="003A493C" w:rsidP="003A493C">
      <w:pPr>
        <w:spacing w:after="0" w:line="240" w:lineRule="auto"/>
        <w:rPr>
          <w:rFonts w:eastAsia="Calibri" w:cs="Times New Roman"/>
        </w:rPr>
      </w:pPr>
      <w:r w:rsidRPr="003A493C">
        <w:rPr>
          <w:rFonts w:eastAsia="Calibri" w:cs="Times New Roman"/>
        </w:rPr>
        <w:t>Daarnaast biedt Stoer &amp; Eigenwijs de mogelijkheid voor ouders om hun kinderen buiten te laten slapen. Kinderen die buiten slapen maken door het zonlicht meer vitamine D aan. Ook hebben kinderen die buiten slapen minder last van verkoudheid. Dit omdat de luchtkwaliteit buiten beter is dan binnen. Veel kinderen slapen buiten rustiger, dieper en langer.</w:t>
      </w:r>
    </w:p>
    <w:p w14:paraId="1C19AB87" w14:textId="77777777" w:rsidR="003A493C" w:rsidRPr="003A493C" w:rsidRDefault="003A493C" w:rsidP="003A493C">
      <w:pPr>
        <w:spacing w:after="0" w:line="240" w:lineRule="auto"/>
        <w:rPr>
          <w:rFonts w:eastAsia="Calibri" w:cs="Times New Roman"/>
        </w:rPr>
      </w:pPr>
    </w:p>
    <w:p w14:paraId="1FD62845" w14:textId="77777777" w:rsidR="003A493C" w:rsidRPr="003A493C" w:rsidRDefault="003A493C" w:rsidP="003A493C">
      <w:pPr>
        <w:numPr>
          <w:ilvl w:val="0"/>
          <w:numId w:val="1"/>
        </w:numPr>
        <w:spacing w:after="0" w:line="240" w:lineRule="auto"/>
        <w:rPr>
          <w:rFonts w:eastAsia="Calibri" w:cs="Times New Roman"/>
          <w:b/>
          <w:bCs/>
          <w:i/>
          <w:iCs/>
        </w:rPr>
      </w:pPr>
      <w:r w:rsidRPr="003A493C">
        <w:rPr>
          <w:rFonts w:eastAsia="Calibri" w:cs="Times New Roman"/>
          <w:b/>
          <w:bCs/>
          <w:i/>
          <w:iCs/>
        </w:rPr>
        <w:t>4. De ontwikkeling stimuleren</w:t>
      </w:r>
    </w:p>
    <w:p w14:paraId="75D3AAD1" w14:textId="77777777" w:rsidR="003A493C" w:rsidRPr="003A493C" w:rsidRDefault="003A493C" w:rsidP="003A493C">
      <w:pPr>
        <w:spacing w:after="0" w:line="240" w:lineRule="auto"/>
        <w:rPr>
          <w:rFonts w:eastAsia="Calibri" w:cs="Times New Roman"/>
          <w:i/>
        </w:rPr>
      </w:pPr>
      <w:r w:rsidRPr="003A493C">
        <w:rPr>
          <w:rFonts w:eastAsia="Calibri" w:cs="Times New Roman"/>
        </w:rPr>
        <w:t>-</w:t>
      </w:r>
      <w:r w:rsidRPr="003A493C">
        <w:rPr>
          <w:rFonts w:eastAsia="Calibri" w:cs="Times New Roman"/>
          <w:i/>
        </w:rPr>
        <w:t xml:space="preserve"> Zelfstandigheid en zelfredzaamheid</w:t>
      </w:r>
    </w:p>
    <w:p w14:paraId="544D0644"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Het kind moet zijn zelfstandigheid en zelfredzaamheid kunnen ontwikkelen. Er is dan ook geen één op één begeleiding: het kind mag veel zelf ontdekken en doen. </w:t>
      </w:r>
    </w:p>
    <w:p w14:paraId="29F63FBD"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Wij stimuleren dat de kinderen leren omgaan met anderen en dingen leert doen die het uit zichzelf misschien niet zo snel zou doen en niet leuk vindt. Zoals bijvoorbeeld activiteiten als helpen tafel dekken. </w:t>
      </w:r>
    </w:p>
    <w:p w14:paraId="66F7F1C0" w14:textId="77777777" w:rsidR="003A493C" w:rsidRPr="003A493C" w:rsidRDefault="003A493C" w:rsidP="003A493C">
      <w:pPr>
        <w:spacing w:after="0" w:line="240" w:lineRule="auto"/>
        <w:rPr>
          <w:rFonts w:eastAsia="Calibri" w:cs="Times New Roman"/>
          <w:i/>
        </w:rPr>
      </w:pPr>
      <w:r w:rsidRPr="003A493C">
        <w:rPr>
          <w:rFonts w:eastAsia="Calibri" w:cs="Times New Roman"/>
          <w:i/>
        </w:rPr>
        <w:t>- Zelfvertrouwen en eigenwaarde</w:t>
      </w:r>
    </w:p>
    <w:p w14:paraId="51024683" w14:textId="77777777" w:rsidR="003A493C" w:rsidRPr="003A493C" w:rsidRDefault="003A493C" w:rsidP="003A493C">
      <w:pPr>
        <w:spacing w:after="0" w:line="240" w:lineRule="auto"/>
        <w:rPr>
          <w:rFonts w:eastAsia="Calibri" w:cs="Times New Roman"/>
        </w:rPr>
      </w:pPr>
      <w:r w:rsidRPr="003A493C">
        <w:rPr>
          <w:rFonts w:eastAsia="Calibri" w:cs="Times New Roman"/>
        </w:rPr>
        <w:t xml:space="preserve">Zelfvertrouwen en eigenwaarde zijn wel een van de belangrijkste dingen die we de kinderen mee willen geven voor de toekomst. Het is een basis voor een gezonde groei en ontwikkeling. </w:t>
      </w:r>
      <w:bookmarkStart w:id="0" w:name="_GoBack"/>
      <w:bookmarkEnd w:id="0"/>
    </w:p>
    <w:p w14:paraId="5F5801C7" w14:textId="77777777" w:rsidR="003A493C" w:rsidRPr="003A493C" w:rsidRDefault="003A493C" w:rsidP="003A493C">
      <w:pPr>
        <w:spacing w:after="0" w:line="240" w:lineRule="auto"/>
        <w:rPr>
          <w:rFonts w:eastAsia="Calibri" w:cs="Times New Roman"/>
        </w:rPr>
      </w:pPr>
      <w:r w:rsidRPr="003A493C">
        <w:rPr>
          <w:rFonts w:eastAsia="Calibri" w:cs="Times New Roman"/>
        </w:rPr>
        <w:t>Om dit te bevorderen stimuleren we de kinderen en geven we hen de ruimte om zelf iets te ondernemen of zelf gebeurtenissen in gang te zetten. Het plezier hebben in eigen prestaties bevorderd het zelfvertrouwen. Het kind moet voldoende autonomie krijgen, maar ook worden geholpen als het nodig is. Het is van belang dat de kinderen gelijkwaardig worden behandeld.</w:t>
      </w:r>
    </w:p>
    <w:p w14:paraId="4E49289A" w14:textId="77777777" w:rsidR="003A493C" w:rsidRPr="003A493C" w:rsidRDefault="003A493C" w:rsidP="003A493C">
      <w:pPr>
        <w:spacing w:after="0" w:line="240" w:lineRule="auto"/>
        <w:rPr>
          <w:rFonts w:eastAsia="Calibri" w:cs="Times New Roman"/>
          <w:b/>
          <w:bCs/>
          <w:i/>
          <w:iCs/>
        </w:rPr>
      </w:pPr>
    </w:p>
    <w:p w14:paraId="67A778B4" w14:textId="77777777" w:rsidR="003A493C" w:rsidRPr="003A493C" w:rsidRDefault="003A493C" w:rsidP="003A493C">
      <w:pPr>
        <w:spacing w:after="0" w:line="240" w:lineRule="auto"/>
        <w:rPr>
          <w:rFonts w:eastAsia="Calibri" w:cs="Times New Roman"/>
          <w:b/>
          <w:bCs/>
          <w:i/>
          <w:iCs/>
        </w:rPr>
      </w:pPr>
      <w:r w:rsidRPr="003A493C">
        <w:rPr>
          <w:rFonts w:eastAsia="Calibri" w:cs="Times New Roman"/>
          <w:b/>
          <w:bCs/>
          <w:i/>
          <w:iCs/>
        </w:rPr>
        <w:t xml:space="preserve">5. Overdragen van Normen en waarden. </w:t>
      </w:r>
    </w:p>
    <w:p w14:paraId="1ECE8CA6" w14:textId="77777777" w:rsidR="003A493C" w:rsidRPr="003A493C" w:rsidRDefault="003A493C" w:rsidP="003A493C">
      <w:pPr>
        <w:spacing w:after="0" w:line="240" w:lineRule="auto"/>
        <w:rPr>
          <w:rFonts w:eastAsia="Calibri" w:cs="Times New Roman"/>
        </w:rPr>
      </w:pPr>
      <w:r w:rsidRPr="003A493C">
        <w:rPr>
          <w:rFonts w:eastAsia="Calibri" w:cs="Times New Roman"/>
        </w:rPr>
        <w:t>De basisvoorwaarde is respect voor elkaar. Zo worden openheid, vertrouwen, begrip, solidariteit en fatsoen bevorderd. Pedagogisch medewerkers maken afspraken met kinderen (naarmate kinderen ouder worden krijgen ze hierin steeds meer inspraak) Pedagogisch medewerkers leggen de afspraken aan kinderen uit en leggen ook het belang van de afspraak uit. De Pedagogisch medewerkers kennen de regels en bewaken deze. En ze geven zelf natuurlijk het goede voorbeeld. Regels en afspraken vergroten bij kinderen het gevoel van emotionele veiligheid. Een kind herkent de afspraken en weet wat er van hem wordt verwacht.</w:t>
      </w:r>
    </w:p>
    <w:p w14:paraId="74F68E6C" w14:textId="77777777" w:rsidR="002A5DBA" w:rsidRDefault="002A5DBA"/>
    <w:sectPr w:rsidR="002A5DBA" w:rsidSect="003A493C">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D76AD0"/>
    <w:multiLevelType w:val="hybridMultilevel"/>
    <w:tmpl w:val="E1A051DA"/>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93DE19A2">
      <w:numFmt w:val="bullet"/>
      <w:lvlText w:val="-"/>
      <w:lvlJc w:val="left"/>
      <w:pPr>
        <w:ind w:left="2505" w:hanging="705"/>
      </w:pPr>
      <w:rPr>
        <w:rFonts w:ascii="Arial" w:eastAsiaTheme="minorHAnsi"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786183"/>
    <w:multiLevelType w:val="hybridMultilevel"/>
    <w:tmpl w:val="67E2CF7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3C"/>
    <w:rsid w:val="002A5DBA"/>
    <w:rsid w:val="002B380F"/>
    <w:rsid w:val="003A4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2cd85"/>
      <o:colormenu v:ext="edit" fillcolor="none [1305]"/>
    </o:shapedefaults>
    <o:shapelayout v:ext="edit">
      <o:idmap v:ext="edit" data="1"/>
    </o:shapelayout>
  </w:shapeDefaults>
  <w:decimalSymbol w:val=","/>
  <w:listSeparator w:val=";"/>
  <w14:docId w14:val="55D8A9FF"/>
  <w15:chartTrackingRefBased/>
  <w15:docId w15:val="{97DA8DFF-D8BE-43A3-8A44-7FD1864C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B380F"/>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6746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Marlien van Osenbruggen</dc:creator>
  <cp:keywords/>
  <dc:description/>
  <cp:lastModifiedBy>Marlien van Osenbruggen</cp:lastModifiedBy>
  <cp:revision>2</cp:revision>
  <dcterms:created xsi:type="dcterms:W3CDTF">2018-03-13T12:05:00Z</dcterms:created>
  <dcterms:modified xsi:type="dcterms:W3CDTF">2018-03-13T12:05:00Z</dcterms:modified>
</cp:coreProperties>
</file>